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A390C" w14:textId="253C7DD9" w:rsidR="00225088" w:rsidRPr="00585CF9" w:rsidRDefault="00585CF9" w:rsidP="00225088">
      <w:pPr>
        <w:shd w:val="clear" w:color="auto" w:fill="000000" w:themeFill="text1"/>
        <w:spacing w:before="240"/>
        <w:jc w:val="both"/>
        <w:rPr>
          <w:rStyle w:val="normaltextrun"/>
          <w:rFonts w:ascii="Garamond" w:eastAsia="Arial" w:hAnsi="Garamond" w:cs="Arial"/>
          <w:b/>
          <w:bCs/>
          <w:color w:val="FFFFFF" w:themeColor="background1"/>
          <w:sz w:val="26"/>
          <w:szCs w:val="26"/>
          <w:lang w:eastAsia="es-CO"/>
        </w:rPr>
      </w:pPr>
      <w:r w:rsidRPr="00585CF9">
        <w:rPr>
          <w:rFonts w:ascii="Garamond" w:eastAsia="Arial" w:hAnsi="Garamond" w:cs="Arial"/>
          <w:b/>
          <w:bCs/>
          <w:color w:val="FFFFFF" w:themeColor="background1"/>
          <w:sz w:val="26"/>
          <w:szCs w:val="26"/>
          <w:lang w:val="es-CO"/>
        </w:rPr>
        <w:t xml:space="preserve">ANALISIS MONITOREO DE </w:t>
      </w:r>
      <w:r w:rsidR="00201C3C">
        <w:rPr>
          <w:rFonts w:ascii="Garamond" w:eastAsia="Arial" w:hAnsi="Garamond" w:cs="Arial"/>
          <w:b/>
          <w:bCs/>
          <w:color w:val="FFFFFF" w:themeColor="background1"/>
          <w:sz w:val="26"/>
          <w:szCs w:val="26"/>
          <w:lang w:val="es-CO"/>
        </w:rPr>
        <w:t>TEMAS NO MISIONALES</w:t>
      </w:r>
      <w:r w:rsidRPr="00585CF9">
        <w:rPr>
          <w:rFonts w:ascii="Garamond" w:eastAsia="Arial" w:hAnsi="Garamond" w:cs="Arial"/>
          <w:b/>
          <w:bCs/>
          <w:color w:val="FFFFFF" w:themeColor="background1"/>
          <w:sz w:val="26"/>
          <w:szCs w:val="26"/>
          <w:lang w:val="es-CO"/>
        </w:rPr>
        <w:t xml:space="preserve"> </w:t>
      </w:r>
      <w:r w:rsidR="00D114D5">
        <w:rPr>
          <w:rFonts w:ascii="Garamond" w:eastAsia="Arial" w:hAnsi="Garamond" w:cs="Arial"/>
          <w:b/>
          <w:bCs/>
          <w:color w:val="FFFFFF" w:themeColor="background1"/>
          <w:sz w:val="26"/>
          <w:szCs w:val="26"/>
          <w:lang w:val="es-CO"/>
        </w:rPr>
        <w:t xml:space="preserve">– </w:t>
      </w:r>
      <w:r w:rsidR="00354677">
        <w:rPr>
          <w:rFonts w:ascii="Garamond" w:eastAsia="Arial" w:hAnsi="Garamond" w:cs="Arial"/>
          <w:b/>
          <w:bCs/>
          <w:color w:val="FFFFFF" w:themeColor="background1"/>
          <w:sz w:val="26"/>
          <w:szCs w:val="26"/>
          <w:lang w:val="es-CO"/>
        </w:rPr>
        <w:t>JUNIO</w:t>
      </w:r>
      <w:r w:rsidR="00D114D5">
        <w:rPr>
          <w:rFonts w:ascii="Garamond" w:eastAsia="Arial" w:hAnsi="Garamond" w:cs="Arial"/>
          <w:b/>
          <w:bCs/>
          <w:color w:val="FFFFFF" w:themeColor="background1"/>
          <w:sz w:val="26"/>
          <w:szCs w:val="26"/>
          <w:lang w:val="es-CO"/>
        </w:rPr>
        <w:t xml:space="preserve"> </w:t>
      </w:r>
      <w:r w:rsidRPr="00585CF9">
        <w:rPr>
          <w:rFonts w:ascii="Garamond" w:eastAsia="Arial" w:hAnsi="Garamond" w:cs="Arial"/>
          <w:b/>
          <w:bCs/>
          <w:color w:val="FFFFFF" w:themeColor="background1"/>
          <w:sz w:val="26"/>
          <w:szCs w:val="26"/>
          <w:lang w:val="es-CO"/>
        </w:rPr>
        <w:t>202</w:t>
      </w:r>
      <w:r w:rsidR="00D114D5">
        <w:rPr>
          <w:rFonts w:ascii="Garamond" w:eastAsia="Arial" w:hAnsi="Garamond" w:cs="Arial"/>
          <w:b/>
          <w:bCs/>
          <w:color w:val="FFFFFF" w:themeColor="background1"/>
          <w:sz w:val="26"/>
          <w:szCs w:val="26"/>
          <w:lang w:val="es-CO"/>
        </w:rPr>
        <w:t>6</w:t>
      </w:r>
    </w:p>
    <w:p w14:paraId="6893CD10" w14:textId="3698B002" w:rsidR="008C5C62" w:rsidRPr="008C5C62" w:rsidRDefault="00201C3C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201C3C">
        <w:rPr>
          <w:rFonts w:asciiTheme="minorHAnsi" w:eastAsia="Garamond" w:hAnsiTheme="minorHAnsi" w:cstheme="minorHAnsi"/>
          <w:color w:val="000000" w:themeColor="text1"/>
        </w:rPr>
        <w:t>​</w:t>
      </w:r>
      <w:r w:rsidR="000F201E" w:rsidRPr="000F201E">
        <w:rPr>
          <w:rFonts w:asciiTheme="minorHAnsi" w:eastAsia="Garamond" w:hAnsiTheme="minorHAnsi" w:cstheme="minorHAnsi"/>
          <w:color w:val="000000" w:themeColor="text1"/>
        </w:rPr>
        <w:t>​</w:t>
      </w:r>
      <w:r w:rsidR="002E6D11" w:rsidRPr="002E6D11">
        <w:rPr>
          <w:rFonts w:asciiTheme="minorHAnsi" w:eastAsia="Garamond" w:hAnsiTheme="minorHAnsi" w:cstheme="minorHAnsi"/>
          <w:color w:val="000000" w:themeColor="text1"/>
        </w:rPr>
        <w:t>​</w:t>
      </w:r>
      <w:r w:rsidR="002E6D11" w:rsidRPr="002E6D11">
        <w:rPr>
          <w:rFonts w:ascii="Arial" w:eastAsia="Garamond" w:hAnsi="Arial" w:cs="Arial"/>
          <w:color w:val="000000" w:themeColor="text1"/>
          <w:sz w:val="24"/>
          <w:szCs w:val="24"/>
        </w:rPr>
        <w:t>​</w:t>
      </w:r>
      <w:r w:rsidR="008C5C62" w:rsidRPr="008C5C62">
        <w:rPr>
          <w:rFonts w:ascii="Arial" w:eastAsia="Garamond" w:hAnsi="Arial" w:cs="Arial"/>
          <w:color w:val="000000" w:themeColor="text1"/>
          <w:sz w:val="24"/>
          <w:szCs w:val="24"/>
        </w:rPr>
        <w:t>1. Clima de Opinión y Atribución de Liderazgo</w:t>
      </w:r>
    </w:p>
    <w:p w14:paraId="092EE071" w14:textId="24E06B7E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​El paso del </w:t>
      </w:r>
      <w:r>
        <w:rPr>
          <w:rFonts w:ascii="Arial" w:eastAsia="Garamond" w:hAnsi="Arial" w:cs="Arial"/>
          <w:color w:val="000000" w:themeColor="text1"/>
          <w:sz w:val="24"/>
          <w:szCs w:val="24"/>
        </w:rPr>
        <w:t>s</w:t>
      </w: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ecretario a liderar temas de urbanismo operativo y grandes eventos deportivos generó un alto impacto reputacional positivo (42%). Los medios no registraron estas acciones como "invasión de funciones" de otras carteras (como el IDRD o el DADEP), sino como una muestra de autoridad articuladora y gerencia eficaz por parte de la Secretaría.</w:t>
      </w:r>
    </w:p>
    <w:p w14:paraId="66650BAA" w14:textId="77777777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​2. Evaluación por Hitos Urbanos</w:t>
      </w:r>
    </w:p>
    <w:p w14:paraId="4D7D76F0" w14:textId="77777777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​A. "Bogotá Vive el Mundial": Las Fan </w:t>
      </w:r>
      <w:proofErr w:type="spellStart"/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Zones</w:t>
      </w:r>
      <w:proofErr w:type="spellEnd"/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 como Estrategia de Convivencia</w:t>
      </w:r>
    </w:p>
    <w:p w14:paraId="6148AA87" w14:textId="23302FC1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​Al asumir el liderazgo del despliegue logístico de las Fan </w:t>
      </w:r>
      <w:proofErr w:type="spellStart"/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Zones</w:t>
      </w:r>
      <w:proofErr w:type="spellEnd"/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 para el Mundial de Fútbol, el </w:t>
      </w:r>
      <w:r>
        <w:rPr>
          <w:rFonts w:ascii="Arial" w:eastAsia="Garamond" w:hAnsi="Arial" w:cs="Arial"/>
          <w:color w:val="000000" w:themeColor="text1"/>
          <w:sz w:val="24"/>
          <w:szCs w:val="24"/>
        </w:rPr>
        <w:t>s</w:t>
      </w: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ecretario logró transformar un potencial problema de orden público en un hito de cultura ciudadana y entretenimiento masivo.</w:t>
      </w:r>
    </w:p>
    <w:p w14:paraId="41D652EE" w14:textId="2671DFAC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​Encuadre mediático: Se posicionó el concepto de que Bogotá se preparó para el torneo no solo desde la seguridad, sino desde la infraestructura del disfrute pacífico.</w:t>
      </w:r>
    </w:p>
    <w:p w14:paraId="56385292" w14:textId="5121100C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​Resultados de Monitoreo: Los principales informativos de televisión destacaron la instalación de pantallas gigantes de alta tecnología y la organización en los parques metropolitanos. El </w:t>
      </w:r>
      <w:r>
        <w:rPr>
          <w:rFonts w:ascii="Arial" w:eastAsia="Garamond" w:hAnsi="Arial" w:cs="Arial"/>
          <w:color w:val="000000" w:themeColor="text1"/>
          <w:sz w:val="24"/>
          <w:szCs w:val="24"/>
        </w:rPr>
        <w:t>s</w:t>
      </w: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ecretario fue visto en terreno, de chaqueta institucional, supervisando los accesos, lo que transmitió un mensaje de control cercano y empático. La cobertura mutó de la crónica judicial a la crónica social y deportiva.</w:t>
      </w:r>
    </w:p>
    <w:p w14:paraId="49C48A46" w14:textId="77777777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​B. Recuperación Integral del Parque Santander: Revitalización del Centro</w:t>
      </w:r>
    </w:p>
    <w:p w14:paraId="13F9741A" w14:textId="77777777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​La intervención y recuperación del emblemático Parque Santander (Carrera 7 con Calle 15) fue la gran sorpresa de la agenda urbana no misional del mes.</w:t>
      </w:r>
    </w:p>
    <w:p w14:paraId="63E7C6A9" w14:textId="77777777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​El Reto de Comunicación: El centro de Bogotá arrastra una narrativa histórica de deterioro, ventas ambulantes descontroladas e inseguridad. El </w:t>
      </w:r>
      <w:proofErr w:type="gramStart"/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Secretario</w:t>
      </w:r>
      <w:proofErr w:type="gramEnd"/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 lideró una estrategia de recuperación que combinó la reubicación concertada de comerciantes informales con un fuerte componente de limpieza profunda, iluminación y oferta cultural.</w:t>
      </w:r>
    </w:p>
    <w:p w14:paraId="4DBD2A98" w14:textId="77777777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lastRenderedPageBreak/>
        <w:t xml:space="preserve">​Comportamiento de la Agenda: Los medios impresos y digitales calificaron la acción como "el renacer del Santander". Al no limitarse a un desalojo policial tradicional y apostarle a la sostenibilidad del espacio público a largo plazo, la opinión pública aplaudió la gestión. Se instaló la matriz de opinión: "El </w:t>
      </w:r>
      <w:proofErr w:type="gramStart"/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Secretario</w:t>
      </w:r>
      <w:proofErr w:type="gramEnd"/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 de Gobierno recupera el corazón de la ciudad".</w:t>
      </w:r>
    </w:p>
    <w:p w14:paraId="48910692" w14:textId="77777777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4. Conclusiones Estratégicas de Comunicación</w:t>
      </w:r>
    </w:p>
    <w:p w14:paraId="7EB5DD7C" w14:textId="27015D83" w:rsidR="008C5C62" w:rsidRPr="008C5C62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​Lección de Estrategia: La agenda no misional le permitió al </w:t>
      </w:r>
      <w:r>
        <w:rPr>
          <w:rFonts w:ascii="Arial" w:eastAsia="Garamond" w:hAnsi="Arial" w:cs="Arial"/>
          <w:color w:val="000000" w:themeColor="text1"/>
          <w:sz w:val="24"/>
          <w:szCs w:val="24"/>
        </w:rPr>
        <w:t>s</w:t>
      </w: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ecretario "oxigenar" su imagen. Mientras la Ley Seca o el PMU Electoral desgastan por su naturaleza de control restrictivo, las Fan </w:t>
      </w:r>
      <w:proofErr w:type="spellStart"/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Zones</w:t>
      </w:r>
      <w:proofErr w:type="spellEnd"/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 xml:space="preserve"> y la renovación del Parque Santander construyen capital político positivo basado en soluciones visibles.</w:t>
      </w:r>
    </w:p>
    <w:p w14:paraId="1528EF7C" w14:textId="7A6D39F0" w:rsidR="00201C3C" w:rsidRPr="002E6D11" w:rsidRDefault="008C5C62" w:rsidP="008C5C62">
      <w:pPr>
        <w:spacing w:before="240" w:after="240"/>
        <w:jc w:val="both"/>
        <w:rPr>
          <w:rFonts w:ascii="Arial" w:eastAsia="Garamond" w:hAnsi="Arial" w:cs="Arial"/>
          <w:color w:val="000000" w:themeColor="text1"/>
          <w:sz w:val="24"/>
          <w:szCs w:val="24"/>
        </w:rPr>
      </w:pPr>
      <w:r w:rsidRPr="008C5C62">
        <w:rPr>
          <w:rFonts w:ascii="Arial" w:eastAsia="Garamond" w:hAnsi="Arial" w:cs="Arial"/>
          <w:color w:val="000000" w:themeColor="text1"/>
          <w:sz w:val="24"/>
          <w:szCs w:val="24"/>
        </w:rPr>
        <w:t>​</w:t>
      </w:r>
    </w:p>
    <w:sectPr w:rsidR="00201C3C" w:rsidRPr="002E6D11">
      <w:headerReference w:type="default" r:id="rId8"/>
      <w:footerReference w:type="default" r:id="rId9"/>
      <w:pgSz w:w="12240" w:h="15840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AFED7" w14:textId="77777777" w:rsidR="003F4F60" w:rsidRDefault="003F4F60">
      <w:pPr>
        <w:spacing w:line="240" w:lineRule="auto"/>
      </w:pPr>
      <w:r>
        <w:separator/>
      </w:r>
    </w:p>
  </w:endnote>
  <w:endnote w:type="continuationSeparator" w:id="0">
    <w:p w14:paraId="3D0D5FB8" w14:textId="77777777" w:rsidR="003F4F60" w:rsidRDefault="003F4F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3B1ED" w14:textId="77777777" w:rsidR="00A24BED" w:rsidRDefault="000B4A91">
    <w:pPr>
      <w:spacing w:after="0" w:line="240" w:lineRule="auto"/>
      <w:rPr>
        <w:rFonts w:ascii="Arial" w:eastAsia="Times New Roman" w:hAnsi="Arial" w:cs="Arial"/>
        <w:sz w:val="16"/>
        <w:szCs w:val="16"/>
        <w:lang w:val="es-CO" w:eastAsia="es-MX"/>
      </w:rPr>
    </w:pPr>
    <w:r>
      <w:rPr>
        <w:rFonts w:ascii="Arial" w:eastAsia="Times New Roman" w:hAnsi="Arial" w:cs="Arial"/>
        <w:noProof/>
        <w:sz w:val="16"/>
        <w:szCs w:val="16"/>
        <w:lang w:val="es-CO" w:eastAsia="es-CO"/>
      </w:rPr>
      <w:drawing>
        <wp:anchor distT="0" distB="0" distL="114300" distR="114300" simplePos="0" relativeHeight="251659264" behindDoc="0" locked="0" layoutInCell="1" allowOverlap="1" wp14:anchorId="58E34CB9" wp14:editId="23032EF9">
          <wp:simplePos x="0" y="0"/>
          <wp:positionH relativeFrom="column">
            <wp:posOffset>5023485</wp:posOffset>
          </wp:positionH>
          <wp:positionV relativeFrom="paragraph">
            <wp:posOffset>-643890</wp:posOffset>
          </wp:positionV>
          <wp:extent cx="816610" cy="838200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610" cy="838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C2DD129" wp14:editId="14BDEF68">
              <wp:simplePos x="0" y="0"/>
              <wp:positionH relativeFrom="column">
                <wp:posOffset>2270760</wp:posOffset>
              </wp:positionH>
              <wp:positionV relativeFrom="paragraph">
                <wp:posOffset>-689610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BAAF056" w14:textId="77777777" w:rsidR="00A24BED" w:rsidRDefault="00A24BE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7D2FF10" w14:textId="77777777" w:rsidR="00A24BED" w:rsidRDefault="000B4A9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F032</w:t>
                          </w:r>
                        </w:p>
                        <w:p w14:paraId="048FF144" w14:textId="77777777" w:rsidR="00A24BED" w:rsidRDefault="000B4A9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21277920" w14:textId="77777777" w:rsidR="00A24BED" w:rsidRDefault="000B4A9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025E75AE" w14:textId="77777777" w:rsidR="00A24BED" w:rsidRDefault="000B4A9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C2DD129" id="Rectangle 8" o:spid="_x0000_s1026" style="position:absolute;margin-left:178.8pt;margin-top:-54.3pt;width:120pt;height:5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" stroked="f">
              <v:textbox inset="2.5575mm,1.2875mm,2.5575mm,1.2875mm">
                <w:txbxContent>
                  <w:p w14:paraId="5BAAF056" w14:textId="77777777" w:rsidR="00A24BED" w:rsidRDefault="00A24BE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7D2FF10" w14:textId="77777777" w:rsidR="00A24BED" w:rsidRDefault="000B4A9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F032</w:t>
                    </w:r>
                  </w:p>
                  <w:p w14:paraId="048FF144" w14:textId="77777777" w:rsidR="00A24BED" w:rsidRDefault="000B4A9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21277920" w14:textId="77777777" w:rsidR="00A24BED" w:rsidRDefault="000B4A9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025E75AE" w14:textId="77777777" w:rsidR="00A24BED" w:rsidRDefault="000B4A9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59636A1" wp14:editId="7EBAB41F">
              <wp:simplePos x="0" y="0"/>
              <wp:positionH relativeFrom="column">
                <wp:posOffset>1787525</wp:posOffset>
              </wp:positionH>
              <wp:positionV relativeFrom="paragraph">
                <wp:posOffset>-690245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psCustomData="http://www.wps.cn/officeDocument/2013/wpsCustomData">
          <w:pict>
            <v:shape id="AutoShape 5" style="position:absolute;left:0pt;margin-left:140.75pt;margin-top:-54.35pt;height:59.35pt;width:0pt;z-index:251663360;mso-width-relative:page;mso-height-relative:page;" coordsize="21600,21600" o:spid="_x0000_s1026" filled="f" stroked="t" o:spt="32" type="#_x0000_t32" o:gfxdata="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0dWVA&#10;1wAAAAsBAAAPAAAAAAAAAAEAIAAAACIAAABkcnMvZG93bnJldi54bWxQSwECFAAUAAAACACHTuJA&#10;CuJ2sOkBAADnAwAADgAAAAAAAAABACAAAAAmAQAAZHJzL2Uyb0RvYy54bWxQSwUGAAAAAAYABgBZ&#10;AQAAgQUAAAAA&#10;">
              <v:fill on="f" focussize="0,0"/>
              <v:stroke color="#000000 [3229]" joinstyle="round"/>
              <v:imagedata o:title=""/>
              <o:lock v:ext="edit" aspectratio="f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9D1035" wp14:editId="3383A057">
              <wp:simplePos x="0" y="0"/>
              <wp:positionH relativeFrom="column">
                <wp:posOffset>-9525</wp:posOffset>
              </wp:positionH>
              <wp:positionV relativeFrom="paragraph">
                <wp:posOffset>-664210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AE196FF" w14:textId="77777777" w:rsidR="00A24BED" w:rsidRDefault="000B4A9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Edificio Liévano</w:t>
                          </w:r>
                        </w:p>
                        <w:p w14:paraId="5B6A7B71" w14:textId="77777777" w:rsidR="00A24BED" w:rsidRDefault="000B4A9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11 No. 8 -17</w:t>
                          </w:r>
                        </w:p>
                        <w:p w14:paraId="1F0E90D8" w14:textId="77777777" w:rsidR="00A24BED" w:rsidRDefault="000B4A9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111711 </w:t>
                          </w:r>
                        </w:p>
                        <w:p w14:paraId="0CD76C70" w14:textId="77777777" w:rsidR="00A24BED" w:rsidRDefault="000B4A9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3387000 - 3820660</w:t>
                          </w:r>
                        </w:p>
                        <w:p w14:paraId="3F67C07B" w14:textId="77777777" w:rsidR="00A24BED" w:rsidRDefault="000B4A9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A500694" w14:textId="77777777" w:rsidR="00A24BED" w:rsidRDefault="000B4A91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www.gobiernobogota.gov.co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9D1035" id="Rectangle 1" o:spid="_x0000_s1027" style="position:absolute;margin-left:-.75pt;margin-top:-52.3pt;width:2in;height:6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" stroked="f">
              <v:textbox inset="7.25pt,3.65pt,7.25pt,3.65pt">
                <w:txbxContent>
                  <w:p w14:paraId="1AE196FF" w14:textId="77777777" w:rsidR="00A24BED" w:rsidRDefault="000B4A9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Edificio Liévano</w:t>
                    </w:r>
                  </w:p>
                  <w:p w14:paraId="5B6A7B71" w14:textId="77777777" w:rsidR="00A24BED" w:rsidRDefault="000B4A9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11 No. 8 -17</w:t>
                    </w:r>
                  </w:p>
                  <w:p w14:paraId="1F0E90D8" w14:textId="77777777" w:rsidR="00A24BED" w:rsidRDefault="000B4A9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111711 </w:t>
                    </w:r>
                  </w:p>
                  <w:p w14:paraId="0CD76C70" w14:textId="77777777" w:rsidR="00A24BED" w:rsidRDefault="000B4A9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3387000 - 3820660</w:t>
                    </w:r>
                  </w:p>
                  <w:p w14:paraId="3F67C07B" w14:textId="77777777" w:rsidR="00A24BED" w:rsidRDefault="000B4A9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A500694" w14:textId="77777777" w:rsidR="00A24BED" w:rsidRDefault="000B4A91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www.gobiernobogota.gov.co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18BAC" w14:textId="77777777" w:rsidR="003F4F60" w:rsidRDefault="003F4F60">
      <w:pPr>
        <w:spacing w:after="0"/>
      </w:pPr>
      <w:r>
        <w:separator/>
      </w:r>
    </w:p>
  </w:footnote>
  <w:footnote w:type="continuationSeparator" w:id="0">
    <w:p w14:paraId="78C8914B" w14:textId="77777777" w:rsidR="003F4F60" w:rsidRDefault="003F4F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F928" w14:textId="77777777" w:rsidR="00A24BED" w:rsidRDefault="000B4A9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61C1D2B1" wp14:editId="63BCB11B">
          <wp:simplePos x="0" y="0"/>
          <wp:positionH relativeFrom="margin">
            <wp:posOffset>19050</wp:posOffset>
          </wp:positionH>
          <wp:positionV relativeFrom="paragraph">
            <wp:posOffset>-45720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>PAGE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>NUMPAGES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</w:p>
  <w:p w14:paraId="320523F0" w14:textId="77777777" w:rsidR="00A24BED" w:rsidRDefault="00A24BED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fTqgOEuFP5TiH" int2:id="KuBl25hV">
      <int2:state int2:value="Rejected" int2:type="AugLoop_Text_Critique"/>
    </int2:textHash>
    <int2:textHash int2:hashCode="crNj+lNfY/VUp2" int2:id="wjlWtLEA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E9E"/>
    <w:rsid w:val="0000128C"/>
    <w:rsid w:val="00004F38"/>
    <w:rsid w:val="00013908"/>
    <w:rsid w:val="00014B94"/>
    <w:rsid w:val="00023827"/>
    <w:rsid w:val="000250BC"/>
    <w:rsid w:val="00026F4E"/>
    <w:rsid w:val="00047B56"/>
    <w:rsid w:val="00054B91"/>
    <w:rsid w:val="00055A53"/>
    <w:rsid w:val="0005B070"/>
    <w:rsid w:val="00083AC8"/>
    <w:rsid w:val="00084AEB"/>
    <w:rsid w:val="00085A18"/>
    <w:rsid w:val="00095BC6"/>
    <w:rsid w:val="000B24C9"/>
    <w:rsid w:val="000B4A91"/>
    <w:rsid w:val="000D4C0F"/>
    <w:rsid w:val="000D7ECE"/>
    <w:rsid w:val="000E0958"/>
    <w:rsid w:val="000E144E"/>
    <w:rsid w:val="000F201E"/>
    <w:rsid w:val="00112A1C"/>
    <w:rsid w:val="001207DC"/>
    <w:rsid w:val="00124692"/>
    <w:rsid w:val="0013486D"/>
    <w:rsid w:val="001431A9"/>
    <w:rsid w:val="001626CD"/>
    <w:rsid w:val="0016626D"/>
    <w:rsid w:val="00167628"/>
    <w:rsid w:val="00172F7B"/>
    <w:rsid w:val="00174E14"/>
    <w:rsid w:val="001767B5"/>
    <w:rsid w:val="00187724"/>
    <w:rsid w:val="001968CA"/>
    <w:rsid w:val="0019722D"/>
    <w:rsid w:val="001A1A30"/>
    <w:rsid w:val="001A27CC"/>
    <w:rsid w:val="001A5B93"/>
    <w:rsid w:val="001B103C"/>
    <w:rsid w:val="001B46A7"/>
    <w:rsid w:val="001B66DB"/>
    <w:rsid w:val="001C432E"/>
    <w:rsid w:val="001D2906"/>
    <w:rsid w:val="001E6387"/>
    <w:rsid w:val="001E6AC2"/>
    <w:rsid w:val="001F65DD"/>
    <w:rsid w:val="00201C3C"/>
    <w:rsid w:val="002070BF"/>
    <w:rsid w:val="00211477"/>
    <w:rsid w:val="00212648"/>
    <w:rsid w:val="00225088"/>
    <w:rsid w:val="00227FDE"/>
    <w:rsid w:val="00235427"/>
    <w:rsid w:val="00237A5A"/>
    <w:rsid w:val="00243EB8"/>
    <w:rsid w:val="002445E1"/>
    <w:rsid w:val="002465F9"/>
    <w:rsid w:val="0025677A"/>
    <w:rsid w:val="00257140"/>
    <w:rsid w:val="002674F8"/>
    <w:rsid w:val="00277307"/>
    <w:rsid w:val="002779E3"/>
    <w:rsid w:val="002808FA"/>
    <w:rsid w:val="002A2C4A"/>
    <w:rsid w:val="002A4A8B"/>
    <w:rsid w:val="002A7CD5"/>
    <w:rsid w:val="002B59E5"/>
    <w:rsid w:val="002B5CC8"/>
    <w:rsid w:val="002B6467"/>
    <w:rsid w:val="002C06D2"/>
    <w:rsid w:val="002C74C5"/>
    <w:rsid w:val="002D4180"/>
    <w:rsid w:val="002D5FB7"/>
    <w:rsid w:val="002E2856"/>
    <w:rsid w:val="002E6D11"/>
    <w:rsid w:val="002F15ED"/>
    <w:rsid w:val="002F787B"/>
    <w:rsid w:val="00300286"/>
    <w:rsid w:val="00306C4C"/>
    <w:rsid w:val="003107B8"/>
    <w:rsid w:val="00311E8C"/>
    <w:rsid w:val="00313E58"/>
    <w:rsid w:val="00316D92"/>
    <w:rsid w:val="00342B02"/>
    <w:rsid w:val="00354677"/>
    <w:rsid w:val="003558F4"/>
    <w:rsid w:val="00357DE4"/>
    <w:rsid w:val="003852CE"/>
    <w:rsid w:val="00385901"/>
    <w:rsid w:val="003965F1"/>
    <w:rsid w:val="003A396D"/>
    <w:rsid w:val="003B689B"/>
    <w:rsid w:val="003D0CAC"/>
    <w:rsid w:val="003E672C"/>
    <w:rsid w:val="003F4F60"/>
    <w:rsid w:val="00406545"/>
    <w:rsid w:val="00424D2A"/>
    <w:rsid w:val="00424DF1"/>
    <w:rsid w:val="00425606"/>
    <w:rsid w:val="004339BA"/>
    <w:rsid w:val="00436B9D"/>
    <w:rsid w:val="00445640"/>
    <w:rsid w:val="00447FD7"/>
    <w:rsid w:val="00484EDB"/>
    <w:rsid w:val="00491DF9"/>
    <w:rsid w:val="0049576F"/>
    <w:rsid w:val="004965EB"/>
    <w:rsid w:val="004C4E35"/>
    <w:rsid w:val="00517387"/>
    <w:rsid w:val="00517B90"/>
    <w:rsid w:val="00527E72"/>
    <w:rsid w:val="00556629"/>
    <w:rsid w:val="00560B42"/>
    <w:rsid w:val="005646AB"/>
    <w:rsid w:val="00565F76"/>
    <w:rsid w:val="00585CF9"/>
    <w:rsid w:val="00597405"/>
    <w:rsid w:val="005B724B"/>
    <w:rsid w:val="005C3C66"/>
    <w:rsid w:val="005C7352"/>
    <w:rsid w:val="005D74B2"/>
    <w:rsid w:val="005E3C99"/>
    <w:rsid w:val="006113FB"/>
    <w:rsid w:val="00620D66"/>
    <w:rsid w:val="006220F9"/>
    <w:rsid w:val="0062598F"/>
    <w:rsid w:val="0063345A"/>
    <w:rsid w:val="00636013"/>
    <w:rsid w:val="006366E4"/>
    <w:rsid w:val="00651677"/>
    <w:rsid w:val="0065238E"/>
    <w:rsid w:val="006530E8"/>
    <w:rsid w:val="00657A5B"/>
    <w:rsid w:val="00667CF1"/>
    <w:rsid w:val="006809E5"/>
    <w:rsid w:val="0068345E"/>
    <w:rsid w:val="006B545F"/>
    <w:rsid w:val="006C385D"/>
    <w:rsid w:val="006E4CB4"/>
    <w:rsid w:val="006F16CB"/>
    <w:rsid w:val="006F2A76"/>
    <w:rsid w:val="007020CB"/>
    <w:rsid w:val="007114C9"/>
    <w:rsid w:val="00726D37"/>
    <w:rsid w:val="0073688D"/>
    <w:rsid w:val="0073733C"/>
    <w:rsid w:val="00760CB3"/>
    <w:rsid w:val="00776F08"/>
    <w:rsid w:val="007820BB"/>
    <w:rsid w:val="00784FD8"/>
    <w:rsid w:val="00786F98"/>
    <w:rsid w:val="007909C3"/>
    <w:rsid w:val="007964E7"/>
    <w:rsid w:val="007A473A"/>
    <w:rsid w:val="007B1C9E"/>
    <w:rsid w:val="007B4047"/>
    <w:rsid w:val="007C20C5"/>
    <w:rsid w:val="007C6FF0"/>
    <w:rsid w:val="007D3C6D"/>
    <w:rsid w:val="007F5500"/>
    <w:rsid w:val="008051D2"/>
    <w:rsid w:val="00805FF1"/>
    <w:rsid w:val="008077D6"/>
    <w:rsid w:val="00836C35"/>
    <w:rsid w:val="008411E2"/>
    <w:rsid w:val="00850DF4"/>
    <w:rsid w:val="00853C28"/>
    <w:rsid w:val="00861720"/>
    <w:rsid w:val="00863696"/>
    <w:rsid w:val="00870FB2"/>
    <w:rsid w:val="00871B03"/>
    <w:rsid w:val="00883DC7"/>
    <w:rsid w:val="00888BFD"/>
    <w:rsid w:val="008924E2"/>
    <w:rsid w:val="00892A72"/>
    <w:rsid w:val="008B051E"/>
    <w:rsid w:val="008B7710"/>
    <w:rsid w:val="008C1156"/>
    <w:rsid w:val="008C5C62"/>
    <w:rsid w:val="008D1383"/>
    <w:rsid w:val="008E7339"/>
    <w:rsid w:val="00907E60"/>
    <w:rsid w:val="00910FDF"/>
    <w:rsid w:val="00911B56"/>
    <w:rsid w:val="00912081"/>
    <w:rsid w:val="0091237C"/>
    <w:rsid w:val="0092403C"/>
    <w:rsid w:val="00936EF0"/>
    <w:rsid w:val="00941333"/>
    <w:rsid w:val="00943518"/>
    <w:rsid w:val="0094453F"/>
    <w:rsid w:val="00954C27"/>
    <w:rsid w:val="00957E5B"/>
    <w:rsid w:val="009649D8"/>
    <w:rsid w:val="0096561D"/>
    <w:rsid w:val="00967AF5"/>
    <w:rsid w:val="00975BE2"/>
    <w:rsid w:val="00977295"/>
    <w:rsid w:val="00990416"/>
    <w:rsid w:val="00992F7A"/>
    <w:rsid w:val="009938A2"/>
    <w:rsid w:val="0099460B"/>
    <w:rsid w:val="009C33B2"/>
    <w:rsid w:val="009D4142"/>
    <w:rsid w:val="009D52A5"/>
    <w:rsid w:val="009E30D8"/>
    <w:rsid w:val="009E30FE"/>
    <w:rsid w:val="009E3F1C"/>
    <w:rsid w:val="009F782A"/>
    <w:rsid w:val="00A00DC4"/>
    <w:rsid w:val="00A11C55"/>
    <w:rsid w:val="00A1453E"/>
    <w:rsid w:val="00A24BED"/>
    <w:rsid w:val="00A33BEF"/>
    <w:rsid w:val="00A4787F"/>
    <w:rsid w:val="00A56AAF"/>
    <w:rsid w:val="00A57AAE"/>
    <w:rsid w:val="00A6237E"/>
    <w:rsid w:val="00A647CB"/>
    <w:rsid w:val="00A66F08"/>
    <w:rsid w:val="00A70EDA"/>
    <w:rsid w:val="00A723BB"/>
    <w:rsid w:val="00A74A6D"/>
    <w:rsid w:val="00A9231C"/>
    <w:rsid w:val="00AB7885"/>
    <w:rsid w:val="00AC12A6"/>
    <w:rsid w:val="00AD01FD"/>
    <w:rsid w:val="00AD13D2"/>
    <w:rsid w:val="00AE67DA"/>
    <w:rsid w:val="00AF456B"/>
    <w:rsid w:val="00B2411F"/>
    <w:rsid w:val="00B26E51"/>
    <w:rsid w:val="00B41DAC"/>
    <w:rsid w:val="00B429CE"/>
    <w:rsid w:val="00B4737E"/>
    <w:rsid w:val="00B47688"/>
    <w:rsid w:val="00B50597"/>
    <w:rsid w:val="00B530E1"/>
    <w:rsid w:val="00B567D9"/>
    <w:rsid w:val="00B92E7B"/>
    <w:rsid w:val="00B957E3"/>
    <w:rsid w:val="00BB63DA"/>
    <w:rsid w:val="00BC4E9E"/>
    <w:rsid w:val="00BD1C42"/>
    <w:rsid w:val="00BE7DD0"/>
    <w:rsid w:val="00C21453"/>
    <w:rsid w:val="00C2576F"/>
    <w:rsid w:val="00C31C26"/>
    <w:rsid w:val="00C42DCE"/>
    <w:rsid w:val="00C51879"/>
    <w:rsid w:val="00C64EE3"/>
    <w:rsid w:val="00C76868"/>
    <w:rsid w:val="00C85EDE"/>
    <w:rsid w:val="00C86B51"/>
    <w:rsid w:val="00CA3684"/>
    <w:rsid w:val="00CB5F18"/>
    <w:rsid w:val="00CC6D00"/>
    <w:rsid w:val="00CD595F"/>
    <w:rsid w:val="00CE1135"/>
    <w:rsid w:val="00CE1A38"/>
    <w:rsid w:val="00CE552C"/>
    <w:rsid w:val="00CE571B"/>
    <w:rsid w:val="00D01A2E"/>
    <w:rsid w:val="00D027C8"/>
    <w:rsid w:val="00D114D5"/>
    <w:rsid w:val="00D16072"/>
    <w:rsid w:val="00D2046B"/>
    <w:rsid w:val="00D24B4E"/>
    <w:rsid w:val="00D255A3"/>
    <w:rsid w:val="00D32481"/>
    <w:rsid w:val="00D32548"/>
    <w:rsid w:val="00D37D7B"/>
    <w:rsid w:val="00D46A98"/>
    <w:rsid w:val="00D51A41"/>
    <w:rsid w:val="00D55C78"/>
    <w:rsid w:val="00D6707C"/>
    <w:rsid w:val="00D70E56"/>
    <w:rsid w:val="00D73A3E"/>
    <w:rsid w:val="00D943F7"/>
    <w:rsid w:val="00DC0BE4"/>
    <w:rsid w:val="00DC180F"/>
    <w:rsid w:val="00DC530F"/>
    <w:rsid w:val="00DC71A4"/>
    <w:rsid w:val="00DD547C"/>
    <w:rsid w:val="00E07BE8"/>
    <w:rsid w:val="00E13C0C"/>
    <w:rsid w:val="00E1552A"/>
    <w:rsid w:val="00E16D92"/>
    <w:rsid w:val="00E21FF7"/>
    <w:rsid w:val="00E2745F"/>
    <w:rsid w:val="00E31343"/>
    <w:rsid w:val="00E3444A"/>
    <w:rsid w:val="00E37CA5"/>
    <w:rsid w:val="00E42E74"/>
    <w:rsid w:val="00E47D3E"/>
    <w:rsid w:val="00E53797"/>
    <w:rsid w:val="00E71E3F"/>
    <w:rsid w:val="00E73E97"/>
    <w:rsid w:val="00E76173"/>
    <w:rsid w:val="00E83294"/>
    <w:rsid w:val="00E8705A"/>
    <w:rsid w:val="00E876EF"/>
    <w:rsid w:val="00EB0890"/>
    <w:rsid w:val="00EB0B1F"/>
    <w:rsid w:val="00EB44B5"/>
    <w:rsid w:val="00ED003B"/>
    <w:rsid w:val="00ED0C61"/>
    <w:rsid w:val="00ED6510"/>
    <w:rsid w:val="00EE663A"/>
    <w:rsid w:val="00EF5A6C"/>
    <w:rsid w:val="00F05B50"/>
    <w:rsid w:val="00F06F84"/>
    <w:rsid w:val="00F15214"/>
    <w:rsid w:val="00F23C1E"/>
    <w:rsid w:val="00F24E9D"/>
    <w:rsid w:val="00F25271"/>
    <w:rsid w:val="00F31F9C"/>
    <w:rsid w:val="00F36451"/>
    <w:rsid w:val="00F36756"/>
    <w:rsid w:val="00F42CD9"/>
    <w:rsid w:val="00F51895"/>
    <w:rsid w:val="00F54613"/>
    <w:rsid w:val="00F601BC"/>
    <w:rsid w:val="00F65D7B"/>
    <w:rsid w:val="00F727BD"/>
    <w:rsid w:val="00F77DF7"/>
    <w:rsid w:val="00FA0E68"/>
    <w:rsid w:val="00FB3C37"/>
    <w:rsid w:val="00FB4E36"/>
    <w:rsid w:val="00FB5BBD"/>
    <w:rsid w:val="00FC2AEF"/>
    <w:rsid w:val="00FE13E4"/>
    <w:rsid w:val="01463984"/>
    <w:rsid w:val="017C29D8"/>
    <w:rsid w:val="019181C9"/>
    <w:rsid w:val="01AEB250"/>
    <w:rsid w:val="028A351D"/>
    <w:rsid w:val="02FADC90"/>
    <w:rsid w:val="03804F10"/>
    <w:rsid w:val="03FAC817"/>
    <w:rsid w:val="046ED470"/>
    <w:rsid w:val="04C6A0B1"/>
    <w:rsid w:val="04D2F62B"/>
    <w:rsid w:val="04D81ADC"/>
    <w:rsid w:val="05330092"/>
    <w:rsid w:val="06D8FFE3"/>
    <w:rsid w:val="071D8FBA"/>
    <w:rsid w:val="074B8A25"/>
    <w:rsid w:val="074BB3D6"/>
    <w:rsid w:val="07643ADD"/>
    <w:rsid w:val="077D0F5B"/>
    <w:rsid w:val="0892D9D1"/>
    <w:rsid w:val="08B78337"/>
    <w:rsid w:val="08F78684"/>
    <w:rsid w:val="093FED53"/>
    <w:rsid w:val="09909D9A"/>
    <w:rsid w:val="09BBB4DD"/>
    <w:rsid w:val="0A040A4E"/>
    <w:rsid w:val="0A0D76FF"/>
    <w:rsid w:val="0AAA509D"/>
    <w:rsid w:val="0AF4C3A6"/>
    <w:rsid w:val="0B3D47C0"/>
    <w:rsid w:val="0B60B2D1"/>
    <w:rsid w:val="0BE2F982"/>
    <w:rsid w:val="0BFE919E"/>
    <w:rsid w:val="0C5D2630"/>
    <w:rsid w:val="0C78BD75"/>
    <w:rsid w:val="0D1DF26F"/>
    <w:rsid w:val="0DA88524"/>
    <w:rsid w:val="0DBCE904"/>
    <w:rsid w:val="0DC3AAD7"/>
    <w:rsid w:val="0DC50333"/>
    <w:rsid w:val="0E1B8AAD"/>
    <w:rsid w:val="0E3268E9"/>
    <w:rsid w:val="0E3A0A7E"/>
    <w:rsid w:val="0E44FB99"/>
    <w:rsid w:val="0ED63306"/>
    <w:rsid w:val="0F2982F6"/>
    <w:rsid w:val="0F5CDCD3"/>
    <w:rsid w:val="0FB04217"/>
    <w:rsid w:val="0FDAA5E7"/>
    <w:rsid w:val="1006C997"/>
    <w:rsid w:val="107A574E"/>
    <w:rsid w:val="116898AF"/>
    <w:rsid w:val="1200BE07"/>
    <w:rsid w:val="1222620B"/>
    <w:rsid w:val="123033F4"/>
    <w:rsid w:val="1267982C"/>
    <w:rsid w:val="129347B0"/>
    <w:rsid w:val="129796D4"/>
    <w:rsid w:val="12C2929F"/>
    <w:rsid w:val="134878B4"/>
    <w:rsid w:val="1366A7D9"/>
    <w:rsid w:val="13D01D00"/>
    <w:rsid w:val="140757B9"/>
    <w:rsid w:val="149C52BE"/>
    <w:rsid w:val="14E9A814"/>
    <w:rsid w:val="1515AE34"/>
    <w:rsid w:val="152E1AA1"/>
    <w:rsid w:val="153E82E0"/>
    <w:rsid w:val="156935F2"/>
    <w:rsid w:val="15B7B79A"/>
    <w:rsid w:val="15D24A0E"/>
    <w:rsid w:val="16D7678A"/>
    <w:rsid w:val="17119055"/>
    <w:rsid w:val="176D63C3"/>
    <w:rsid w:val="1777EDBC"/>
    <w:rsid w:val="17C3476B"/>
    <w:rsid w:val="17E1F42B"/>
    <w:rsid w:val="1812F11C"/>
    <w:rsid w:val="18161304"/>
    <w:rsid w:val="187FF979"/>
    <w:rsid w:val="194724CF"/>
    <w:rsid w:val="19FB85A6"/>
    <w:rsid w:val="1A2DB1F1"/>
    <w:rsid w:val="1A916115"/>
    <w:rsid w:val="1B039048"/>
    <w:rsid w:val="1B21DCEA"/>
    <w:rsid w:val="1B888BF5"/>
    <w:rsid w:val="1BE7CED9"/>
    <w:rsid w:val="1C11E340"/>
    <w:rsid w:val="1C120142"/>
    <w:rsid w:val="1C5E5C9D"/>
    <w:rsid w:val="1C832C9D"/>
    <w:rsid w:val="1CBA96D2"/>
    <w:rsid w:val="1CBFC01B"/>
    <w:rsid w:val="1CCBE68C"/>
    <w:rsid w:val="1D37BC9F"/>
    <w:rsid w:val="1D526CF8"/>
    <w:rsid w:val="1DE86C1B"/>
    <w:rsid w:val="1E30471A"/>
    <w:rsid w:val="1E5DD539"/>
    <w:rsid w:val="1E8EFE13"/>
    <w:rsid w:val="1E9574D5"/>
    <w:rsid w:val="1E9CA34F"/>
    <w:rsid w:val="1EAD211E"/>
    <w:rsid w:val="1EB830F6"/>
    <w:rsid w:val="1F352ADE"/>
    <w:rsid w:val="1F371B94"/>
    <w:rsid w:val="1FA19665"/>
    <w:rsid w:val="202D525D"/>
    <w:rsid w:val="205444DA"/>
    <w:rsid w:val="20604DF1"/>
    <w:rsid w:val="20CE447A"/>
    <w:rsid w:val="2104A431"/>
    <w:rsid w:val="210F6576"/>
    <w:rsid w:val="2162F3A1"/>
    <w:rsid w:val="21FA1779"/>
    <w:rsid w:val="22290382"/>
    <w:rsid w:val="224F477B"/>
    <w:rsid w:val="227B964B"/>
    <w:rsid w:val="22EB71D5"/>
    <w:rsid w:val="234B3A5C"/>
    <w:rsid w:val="23856644"/>
    <w:rsid w:val="23A9FD33"/>
    <w:rsid w:val="23CA7FF9"/>
    <w:rsid w:val="23D1E8D6"/>
    <w:rsid w:val="24262891"/>
    <w:rsid w:val="24612066"/>
    <w:rsid w:val="246412CC"/>
    <w:rsid w:val="24816824"/>
    <w:rsid w:val="25AA8316"/>
    <w:rsid w:val="269D251A"/>
    <w:rsid w:val="27CC8C4B"/>
    <w:rsid w:val="285C8938"/>
    <w:rsid w:val="286C1D53"/>
    <w:rsid w:val="2876FFC4"/>
    <w:rsid w:val="28A55062"/>
    <w:rsid w:val="28BD0CD9"/>
    <w:rsid w:val="28D63DAC"/>
    <w:rsid w:val="28DED4E2"/>
    <w:rsid w:val="297A67E3"/>
    <w:rsid w:val="297AFA7A"/>
    <w:rsid w:val="298667E8"/>
    <w:rsid w:val="2A73B125"/>
    <w:rsid w:val="2AA8FB44"/>
    <w:rsid w:val="2B0699BD"/>
    <w:rsid w:val="2B3F9C59"/>
    <w:rsid w:val="2BB1F698"/>
    <w:rsid w:val="2BCE8462"/>
    <w:rsid w:val="2C33E7FA"/>
    <w:rsid w:val="2C394789"/>
    <w:rsid w:val="2C56CA5F"/>
    <w:rsid w:val="2C5BF00E"/>
    <w:rsid w:val="2CB792DB"/>
    <w:rsid w:val="2CBDB9B5"/>
    <w:rsid w:val="2CC5F339"/>
    <w:rsid w:val="2CCE021C"/>
    <w:rsid w:val="2CEE9535"/>
    <w:rsid w:val="2D2ACCD9"/>
    <w:rsid w:val="2DD38BC8"/>
    <w:rsid w:val="2E454692"/>
    <w:rsid w:val="2EB2D6BF"/>
    <w:rsid w:val="2F26E797"/>
    <w:rsid w:val="2F44091B"/>
    <w:rsid w:val="2F67892F"/>
    <w:rsid w:val="30610AB2"/>
    <w:rsid w:val="30B36265"/>
    <w:rsid w:val="3123E447"/>
    <w:rsid w:val="31409EC5"/>
    <w:rsid w:val="31FF39ED"/>
    <w:rsid w:val="32E7E196"/>
    <w:rsid w:val="33704F4C"/>
    <w:rsid w:val="337C15B5"/>
    <w:rsid w:val="33A2B16B"/>
    <w:rsid w:val="341F48D7"/>
    <w:rsid w:val="347E6675"/>
    <w:rsid w:val="34EDE0E4"/>
    <w:rsid w:val="35082677"/>
    <w:rsid w:val="350E34D9"/>
    <w:rsid w:val="352D25F2"/>
    <w:rsid w:val="360EF674"/>
    <w:rsid w:val="3708EB14"/>
    <w:rsid w:val="377AA255"/>
    <w:rsid w:val="378976BF"/>
    <w:rsid w:val="387FD0D7"/>
    <w:rsid w:val="389B65A0"/>
    <w:rsid w:val="38C78028"/>
    <w:rsid w:val="38EEEC62"/>
    <w:rsid w:val="3944C332"/>
    <w:rsid w:val="396FC97A"/>
    <w:rsid w:val="39B29529"/>
    <w:rsid w:val="39E6E7AD"/>
    <w:rsid w:val="3A8645DC"/>
    <w:rsid w:val="3AFE7219"/>
    <w:rsid w:val="3B192A9C"/>
    <w:rsid w:val="3B2852C6"/>
    <w:rsid w:val="3B8CD7FE"/>
    <w:rsid w:val="3BADC542"/>
    <w:rsid w:val="3BBD1341"/>
    <w:rsid w:val="3C112912"/>
    <w:rsid w:val="3C165227"/>
    <w:rsid w:val="3C41A987"/>
    <w:rsid w:val="3C851543"/>
    <w:rsid w:val="3CB92947"/>
    <w:rsid w:val="3DA6457B"/>
    <w:rsid w:val="3DB2297D"/>
    <w:rsid w:val="3DF791F7"/>
    <w:rsid w:val="3E049AF7"/>
    <w:rsid w:val="3E17B49A"/>
    <w:rsid w:val="3ED47393"/>
    <w:rsid w:val="3ED99690"/>
    <w:rsid w:val="3F0A2FCC"/>
    <w:rsid w:val="3F63A1A0"/>
    <w:rsid w:val="3F76452F"/>
    <w:rsid w:val="3F797703"/>
    <w:rsid w:val="3F9F2637"/>
    <w:rsid w:val="3FF82684"/>
    <w:rsid w:val="40534693"/>
    <w:rsid w:val="40572B49"/>
    <w:rsid w:val="40860403"/>
    <w:rsid w:val="423F2C0F"/>
    <w:rsid w:val="42B190B7"/>
    <w:rsid w:val="42DF9E7A"/>
    <w:rsid w:val="42E26D4D"/>
    <w:rsid w:val="438DD4F2"/>
    <w:rsid w:val="443A8F43"/>
    <w:rsid w:val="4523A8D8"/>
    <w:rsid w:val="456F56A3"/>
    <w:rsid w:val="45744F44"/>
    <w:rsid w:val="45F77951"/>
    <w:rsid w:val="460B1993"/>
    <w:rsid w:val="4655FED7"/>
    <w:rsid w:val="46602F50"/>
    <w:rsid w:val="467211FE"/>
    <w:rsid w:val="474ABADC"/>
    <w:rsid w:val="47613FDA"/>
    <w:rsid w:val="4788FFBE"/>
    <w:rsid w:val="479D7367"/>
    <w:rsid w:val="48147422"/>
    <w:rsid w:val="484FB1F5"/>
    <w:rsid w:val="48B8B34A"/>
    <w:rsid w:val="492C924A"/>
    <w:rsid w:val="4938849A"/>
    <w:rsid w:val="49C60816"/>
    <w:rsid w:val="49F40462"/>
    <w:rsid w:val="4A94B385"/>
    <w:rsid w:val="4AA60ED3"/>
    <w:rsid w:val="4AB7FBD4"/>
    <w:rsid w:val="4AC132B3"/>
    <w:rsid w:val="4AE4DEF6"/>
    <w:rsid w:val="4B25F1BB"/>
    <w:rsid w:val="4B351B12"/>
    <w:rsid w:val="4B9083DC"/>
    <w:rsid w:val="4BD4290B"/>
    <w:rsid w:val="4D30483D"/>
    <w:rsid w:val="4D30C1FE"/>
    <w:rsid w:val="4D490057"/>
    <w:rsid w:val="4DA6E0AA"/>
    <w:rsid w:val="4DD06429"/>
    <w:rsid w:val="4E76F3E6"/>
    <w:rsid w:val="4ED321F7"/>
    <w:rsid w:val="4EF2420C"/>
    <w:rsid w:val="4F21CBB6"/>
    <w:rsid w:val="4F2D13C1"/>
    <w:rsid w:val="4F310954"/>
    <w:rsid w:val="4F7573ED"/>
    <w:rsid w:val="4FA2DA3D"/>
    <w:rsid w:val="4FAE964D"/>
    <w:rsid w:val="502BB694"/>
    <w:rsid w:val="505ED7C4"/>
    <w:rsid w:val="508C97C3"/>
    <w:rsid w:val="51577E29"/>
    <w:rsid w:val="515EBDDB"/>
    <w:rsid w:val="516F1F2C"/>
    <w:rsid w:val="517777B8"/>
    <w:rsid w:val="51DD11A4"/>
    <w:rsid w:val="52A7E6AF"/>
    <w:rsid w:val="52ABC33B"/>
    <w:rsid w:val="52D31E03"/>
    <w:rsid w:val="5414EC08"/>
    <w:rsid w:val="544B042F"/>
    <w:rsid w:val="54AEA2F4"/>
    <w:rsid w:val="5500F791"/>
    <w:rsid w:val="55096F58"/>
    <w:rsid w:val="5528BBF2"/>
    <w:rsid w:val="5533AA01"/>
    <w:rsid w:val="55651C6E"/>
    <w:rsid w:val="561ECD55"/>
    <w:rsid w:val="56727747"/>
    <w:rsid w:val="56AA1A26"/>
    <w:rsid w:val="5739BB72"/>
    <w:rsid w:val="5755CE78"/>
    <w:rsid w:val="5807BACC"/>
    <w:rsid w:val="58806FC5"/>
    <w:rsid w:val="5898FCFD"/>
    <w:rsid w:val="590DDA72"/>
    <w:rsid w:val="598D8138"/>
    <w:rsid w:val="59C60BE7"/>
    <w:rsid w:val="59D493C3"/>
    <w:rsid w:val="5A19A00D"/>
    <w:rsid w:val="5A73DC88"/>
    <w:rsid w:val="5A77DF28"/>
    <w:rsid w:val="5AB55DB3"/>
    <w:rsid w:val="5AB8DBA9"/>
    <w:rsid w:val="5ACDDA09"/>
    <w:rsid w:val="5B469CC3"/>
    <w:rsid w:val="5B572B06"/>
    <w:rsid w:val="5B75020E"/>
    <w:rsid w:val="5B7DA9B7"/>
    <w:rsid w:val="5C019C42"/>
    <w:rsid w:val="5C4A8E45"/>
    <w:rsid w:val="5C7549FB"/>
    <w:rsid w:val="5C7B58C1"/>
    <w:rsid w:val="5C8D9A99"/>
    <w:rsid w:val="5D137ECC"/>
    <w:rsid w:val="5DDC2524"/>
    <w:rsid w:val="5E40D2BB"/>
    <w:rsid w:val="5EDBE248"/>
    <w:rsid w:val="6093EE54"/>
    <w:rsid w:val="60A38BC5"/>
    <w:rsid w:val="610AAB62"/>
    <w:rsid w:val="612E1571"/>
    <w:rsid w:val="613A6697"/>
    <w:rsid w:val="62DAC4FB"/>
    <w:rsid w:val="6368E038"/>
    <w:rsid w:val="6373B532"/>
    <w:rsid w:val="63BF7E66"/>
    <w:rsid w:val="63D0053C"/>
    <w:rsid w:val="63E48127"/>
    <w:rsid w:val="64AB681B"/>
    <w:rsid w:val="651DC318"/>
    <w:rsid w:val="652F38B6"/>
    <w:rsid w:val="6537238A"/>
    <w:rsid w:val="653779A6"/>
    <w:rsid w:val="655974C4"/>
    <w:rsid w:val="6607234C"/>
    <w:rsid w:val="66280BBD"/>
    <w:rsid w:val="663C3184"/>
    <w:rsid w:val="664FBE88"/>
    <w:rsid w:val="676020D6"/>
    <w:rsid w:val="679440C3"/>
    <w:rsid w:val="67A8A1BA"/>
    <w:rsid w:val="67B80880"/>
    <w:rsid w:val="67C00B67"/>
    <w:rsid w:val="6803F999"/>
    <w:rsid w:val="68674BE9"/>
    <w:rsid w:val="68CB4BC8"/>
    <w:rsid w:val="693E70D0"/>
    <w:rsid w:val="69C4FD03"/>
    <w:rsid w:val="69FC4257"/>
    <w:rsid w:val="6A5EFEC5"/>
    <w:rsid w:val="6AB6017E"/>
    <w:rsid w:val="6B158E89"/>
    <w:rsid w:val="6B3BDA53"/>
    <w:rsid w:val="6B7A916D"/>
    <w:rsid w:val="6B92EF8F"/>
    <w:rsid w:val="6C716EF6"/>
    <w:rsid w:val="6C76EF3C"/>
    <w:rsid w:val="6C88C2F6"/>
    <w:rsid w:val="6CB25316"/>
    <w:rsid w:val="6CC3FA60"/>
    <w:rsid w:val="6D404826"/>
    <w:rsid w:val="6EA863E7"/>
    <w:rsid w:val="6EADC9E4"/>
    <w:rsid w:val="6F32677B"/>
    <w:rsid w:val="6F625809"/>
    <w:rsid w:val="6F796728"/>
    <w:rsid w:val="7005FFD7"/>
    <w:rsid w:val="7029BAFD"/>
    <w:rsid w:val="7075D7B8"/>
    <w:rsid w:val="70AD732A"/>
    <w:rsid w:val="71D283BE"/>
    <w:rsid w:val="721671D4"/>
    <w:rsid w:val="72372F4C"/>
    <w:rsid w:val="725403D3"/>
    <w:rsid w:val="72DCFF27"/>
    <w:rsid w:val="72DF57F4"/>
    <w:rsid w:val="7324FE7D"/>
    <w:rsid w:val="7378D8BE"/>
    <w:rsid w:val="73BC3BFA"/>
    <w:rsid w:val="74A2B91F"/>
    <w:rsid w:val="7507C89A"/>
    <w:rsid w:val="76298B37"/>
    <w:rsid w:val="762BD856"/>
    <w:rsid w:val="769FD97E"/>
    <w:rsid w:val="77460F7E"/>
    <w:rsid w:val="778D7726"/>
    <w:rsid w:val="77BDE8FD"/>
    <w:rsid w:val="77DF0F5F"/>
    <w:rsid w:val="7814FBEA"/>
    <w:rsid w:val="784BC88F"/>
    <w:rsid w:val="7865CCE8"/>
    <w:rsid w:val="78769798"/>
    <w:rsid w:val="78EBA943"/>
    <w:rsid w:val="79154319"/>
    <w:rsid w:val="793951AD"/>
    <w:rsid w:val="7952E06B"/>
    <w:rsid w:val="797952D5"/>
    <w:rsid w:val="7987B1B0"/>
    <w:rsid w:val="79B4FFD7"/>
    <w:rsid w:val="79E8CBE4"/>
    <w:rsid w:val="79EB2108"/>
    <w:rsid w:val="79F4821E"/>
    <w:rsid w:val="7A220FC9"/>
    <w:rsid w:val="7A94355D"/>
    <w:rsid w:val="7B452555"/>
    <w:rsid w:val="7B4DA935"/>
    <w:rsid w:val="7B7696CD"/>
    <w:rsid w:val="7BB9F388"/>
    <w:rsid w:val="7BF297E9"/>
    <w:rsid w:val="7BFAD62C"/>
    <w:rsid w:val="7C3E44BD"/>
    <w:rsid w:val="7C6B02FD"/>
    <w:rsid w:val="7DB60744"/>
    <w:rsid w:val="7DF64D7D"/>
    <w:rsid w:val="7E2FD550"/>
    <w:rsid w:val="7E63A3E5"/>
    <w:rsid w:val="7F0205B2"/>
    <w:rsid w:val="7F299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834E80"/>
  <w15:docId w15:val="{782A9FDB-2107-408E-8AB2-C421BE9C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427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527E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07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571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uiPriority w:val="20"/>
    <w:qFormat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qFormat/>
    <w:rPr>
      <w:color w:val="1122CC"/>
      <w:u w:val="single"/>
    </w:rPr>
  </w:style>
  <w:style w:type="table" w:styleId="Listavistosa-nfasis1">
    <w:name w:val="Colorful List Accent 1"/>
    <w:basedOn w:val="Tablanormal"/>
    <w:uiPriority w:val="34"/>
    <w:semiHidden/>
    <w:unhideWhenUsed/>
    <w:qFormat/>
    <w:rPr>
      <w:color w:val="000000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specs-title">
    <w:name w:val="specs-title"/>
    <w:basedOn w:val="Fuentedeprrafopredeter"/>
    <w:qFormat/>
  </w:style>
  <w:style w:type="character" w:customStyle="1" w:styleId="price">
    <w:name w:val="price"/>
    <w:basedOn w:val="Fuentedeprrafopredeter"/>
    <w:qFormat/>
  </w:style>
  <w:style w:type="character" w:customStyle="1" w:styleId="tagred">
    <w:name w:val="tag_red"/>
    <w:basedOn w:val="Fuentedeprrafopredeter"/>
    <w:qFormat/>
  </w:style>
  <w:style w:type="character" w:customStyle="1" w:styleId="Ttulo3Car">
    <w:name w:val="Título 3 Car"/>
    <w:basedOn w:val="Fuentedeprrafopredeter"/>
    <w:link w:val="Ttulo3"/>
    <w:uiPriority w:val="9"/>
    <w:qFormat/>
    <w:rPr>
      <w:rFonts w:ascii="Times New Roman" w:eastAsia="Times New Roman" w:hAnsi="Times New Roman"/>
      <w:b/>
      <w:bCs/>
      <w:sz w:val="27"/>
      <w:szCs w:val="27"/>
    </w:rPr>
  </w:style>
  <w:style w:type="paragraph" w:styleId="Prrafodelista">
    <w:name w:val="List Paragraph"/>
    <w:aliases w:val="Ha,LISTA,Párrafo de lista2,Resume Title,Bullet List,FooterText,numbered,List Paragraph1,Paragraphe de liste1,lp1,HOJA,Colorful List Accent 1,Colorful List - Accent 11,titulo 3,Lista vistosa - Énfasis 11"/>
    <w:basedOn w:val="Normal"/>
    <w:link w:val="PrrafodelistaCar"/>
    <w:uiPriority w:val="34"/>
    <w:qFormat/>
    <w:pPr>
      <w:ind w:left="720"/>
      <w:contextualSpacing/>
    </w:pPr>
    <w:rPr>
      <w:lang w:val="es-CO"/>
    </w:rPr>
  </w:style>
  <w:style w:type="character" w:customStyle="1" w:styleId="Listavistosa-nfasis1Car">
    <w:name w:val="Lista vistosa - Énfasis 1 Car"/>
    <w:uiPriority w:val="34"/>
    <w:qFormat/>
    <w:locked/>
    <w:rPr>
      <w:lang w:val="es-CO"/>
    </w:rPr>
  </w:style>
  <w:style w:type="paragraph" w:customStyle="1" w:styleId="Encabezamiento">
    <w:name w:val="Encabezamiento"/>
    <w:basedOn w:val="Normal"/>
    <w:qFormat/>
    <w:pPr>
      <w:tabs>
        <w:tab w:val="center" w:pos="4252"/>
        <w:tab w:val="right" w:pos="8504"/>
      </w:tabs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normaltextrun">
    <w:name w:val="normaltextrun"/>
    <w:basedOn w:val="Fuentedeprrafopredeter"/>
    <w:rsid w:val="009E3F1C"/>
  </w:style>
  <w:style w:type="table" w:styleId="Tablaconcuadrcula">
    <w:name w:val="Table Grid"/>
    <w:basedOn w:val="Tablanormal"/>
    <w:uiPriority w:val="59"/>
    <w:rsid w:val="009E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Ha Car,LISTA Car,Párrafo de lista2 Car,Resume Title Car,Bullet List Car,FooterText Car,numbered Car,List Paragraph1 Car,Paragraphe de liste1 Car,lp1 Car,HOJA Car,Colorful List Accent 1 Car,Colorful List - Accent 11 Car,titulo 3 Car"/>
    <w:link w:val="Prrafodelista"/>
    <w:uiPriority w:val="34"/>
    <w:qFormat/>
    <w:locked/>
    <w:rsid w:val="009E3F1C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6360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MX"/>
    </w:rPr>
  </w:style>
  <w:style w:type="character" w:styleId="Fuerte">
    <w:name w:val="Strong"/>
    <w:basedOn w:val="Fuentedeprrafopredeter"/>
    <w:uiPriority w:val="22"/>
    <w:qFormat/>
    <w:rsid w:val="00636013"/>
    <w:rPr>
      <w:b/>
      <w:bCs/>
    </w:rPr>
  </w:style>
  <w:style w:type="paragraph" w:styleId="Textonotapie">
    <w:name w:val="footnote text"/>
    <w:basedOn w:val="Normal"/>
    <w:uiPriority w:val="99"/>
    <w:semiHidden/>
    <w:unhideWhenUsed/>
    <w:rsid w:val="3944C332"/>
    <w:pPr>
      <w:spacing w:after="0"/>
    </w:pPr>
    <w:rPr>
      <w:sz w:val="20"/>
      <w:szCs w:val="20"/>
    </w:rPr>
  </w:style>
  <w:style w:type="paragraph" w:styleId="Textonotaalfinal">
    <w:name w:val="endnote text"/>
    <w:basedOn w:val="Normal"/>
    <w:uiPriority w:val="99"/>
    <w:semiHidden/>
    <w:unhideWhenUsed/>
    <w:rsid w:val="3944C332"/>
    <w:pPr>
      <w:spacing w:after="0"/>
    </w:pPr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character" w:customStyle="1" w:styleId="apple-converted-space">
    <w:name w:val="apple-converted-space"/>
    <w:basedOn w:val="Fuentedeprrafopredeter"/>
    <w:rsid w:val="00A11C55"/>
  </w:style>
  <w:style w:type="character" w:customStyle="1" w:styleId="Ttulo4Car">
    <w:name w:val="Título 4 Car"/>
    <w:basedOn w:val="Fuentedeprrafopredeter"/>
    <w:link w:val="Ttulo4"/>
    <w:uiPriority w:val="9"/>
    <w:rsid w:val="00257140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es-ES" w:eastAsia="en-US"/>
    </w:rPr>
  </w:style>
  <w:style w:type="table" w:styleId="Tablaconcuadrcula2-nfasis5">
    <w:name w:val="Grid Table 2 Accent 5"/>
    <w:basedOn w:val="Tablanormal"/>
    <w:uiPriority w:val="47"/>
    <w:rsid w:val="00112A1C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1clara-nfasis5">
    <w:name w:val="List Table 1 Light Accent 5"/>
    <w:basedOn w:val="Tablanormal"/>
    <w:uiPriority w:val="46"/>
    <w:rsid w:val="00112A1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6concolores-nfasis5">
    <w:name w:val="List Table 6 Colorful Accent 5"/>
    <w:basedOn w:val="Tablanormal"/>
    <w:uiPriority w:val="51"/>
    <w:rsid w:val="00112A1C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7concolores-nfasis5">
    <w:name w:val="List Table 7 Colorful Accent 5"/>
    <w:basedOn w:val="Tablanormal"/>
    <w:uiPriority w:val="52"/>
    <w:rsid w:val="00112A1C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3-nfasis5">
    <w:name w:val="Grid Table 3 Accent 5"/>
    <w:basedOn w:val="Tablanormal"/>
    <w:uiPriority w:val="48"/>
    <w:rsid w:val="00112A1C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Tablaconcuadrcula4-nfasis5">
    <w:name w:val="Grid Table 4 Accent 5"/>
    <w:basedOn w:val="Tablanormal"/>
    <w:uiPriority w:val="49"/>
    <w:rsid w:val="00112A1C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inespaciado">
    <w:name w:val="No Spacing"/>
    <w:link w:val="SinespaciadoCar"/>
    <w:uiPriority w:val="1"/>
    <w:qFormat/>
    <w:rsid w:val="00ED0C6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ED0C6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07B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 w:eastAsia="en-US"/>
    </w:rPr>
  </w:style>
  <w:style w:type="paragraph" w:customStyle="1" w:styleId="paragraph">
    <w:name w:val="paragraph"/>
    <w:basedOn w:val="Normal"/>
    <w:rsid w:val="001246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124692"/>
  </w:style>
  <w:style w:type="character" w:customStyle="1" w:styleId="Ttulo1Car">
    <w:name w:val="Título 1 Car"/>
    <w:basedOn w:val="Fuentedeprrafopredeter"/>
    <w:link w:val="Ttulo1"/>
    <w:uiPriority w:val="9"/>
    <w:rsid w:val="00527E7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3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33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9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7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0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3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3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17D4CE-B6BE-476A-A847-A9C6CE041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407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jarroyo</dc:creator>
  <cp:lastModifiedBy>Edith Ximena Gomez Castiblanco</cp:lastModifiedBy>
  <cp:revision>10</cp:revision>
  <cp:lastPrinted>2012-07-27T21:54:00Z</cp:lastPrinted>
  <dcterms:created xsi:type="dcterms:W3CDTF">2026-02-05T19:33:00Z</dcterms:created>
  <dcterms:modified xsi:type="dcterms:W3CDTF">2026-06-26T03:30:00Z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C8754FD8B9F04D28BBFB9CBD1FC912AC_13</vt:lpwstr>
  </property>
</Properties>
</file>